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10D5" w14:textId="77777777" w:rsidR="008A415B" w:rsidRPr="008A415B" w:rsidRDefault="008A415B" w:rsidP="008A415B">
      <w:pPr>
        <w:jc w:val="center"/>
        <w:rPr>
          <w:b/>
          <w:bCs/>
          <w:sz w:val="36"/>
          <w:szCs w:val="36"/>
        </w:rPr>
      </w:pPr>
      <w:r w:rsidRPr="008A415B">
        <w:rPr>
          <w:b/>
          <w:bCs/>
          <w:sz w:val="36"/>
          <w:szCs w:val="36"/>
        </w:rPr>
        <w:t xml:space="preserve">Church: </w:t>
      </w:r>
      <w:r w:rsidRPr="008A415B">
        <w:rPr>
          <w:b/>
          <w:bCs/>
          <w:sz w:val="36"/>
          <w:szCs w:val="36"/>
        </w:rPr>
        <w:t>Living a new life together in Christ</w:t>
      </w:r>
    </w:p>
    <w:p w14:paraId="1734CF5A" w14:textId="77777777" w:rsidR="008A415B" w:rsidRPr="008A415B" w:rsidRDefault="008A415B">
      <w:pPr>
        <w:rPr>
          <w:sz w:val="32"/>
          <w:szCs w:val="32"/>
        </w:rPr>
        <w:sectPr w:rsidR="008A415B" w:rsidRPr="008A415B" w:rsidSect="008A415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57EBBD" w14:textId="77777777" w:rsidR="008A415B" w:rsidRDefault="008A415B" w:rsidP="008A415B">
      <w:pPr>
        <w:shd w:val="clear" w:color="auto" w:fill="FFFFFF"/>
        <w:spacing w:after="0" w:line="240" w:lineRule="auto"/>
        <w:rPr>
          <w:rFonts w:ascii="Gill Sans MT" w:eastAsia="Times New Roman" w:hAnsi="Gill Sans MT" w:cs="Segoe UI"/>
          <w:b/>
          <w:bCs/>
          <w:i/>
          <w:i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</w:pPr>
    </w:p>
    <w:p w14:paraId="626144F1" w14:textId="091644BE" w:rsidR="008A415B" w:rsidRDefault="008A415B" w:rsidP="008A415B">
      <w:pPr>
        <w:shd w:val="clear" w:color="auto" w:fill="FFFFFF"/>
        <w:spacing w:after="0" w:line="240" w:lineRule="auto"/>
        <w:rPr>
          <w:rFonts w:ascii="Gill Sans MT" w:eastAsia="Times New Roman" w:hAnsi="Gill Sans MT" w:cs="Segoe U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8A415B">
        <w:rPr>
          <w:rFonts w:ascii="Gill Sans MT" w:eastAsia="Times New Roman" w:hAnsi="Gill Sans MT" w:cs="Segoe UI"/>
          <w:b/>
          <w:bCs/>
          <w:i/>
          <w:i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36 </w:t>
      </w:r>
      <w:r w:rsidRPr="008A415B">
        <w:rPr>
          <w:rFonts w:ascii="Gill Sans MT" w:eastAsia="Times New Roman" w:hAnsi="Gill Sans MT" w:cs="Segoe U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“Therefore let all Israel be assured of this: </w:t>
      </w:r>
    </w:p>
    <w:p w14:paraId="0C0A9705" w14:textId="77777777" w:rsidR="008A415B" w:rsidRDefault="008A415B" w:rsidP="008A415B">
      <w:pPr>
        <w:shd w:val="clear" w:color="auto" w:fill="FFFFFF"/>
        <w:spacing w:after="0" w:line="240" w:lineRule="auto"/>
        <w:ind w:left="1440"/>
        <w:rPr>
          <w:rFonts w:ascii="Gill Sans MT" w:eastAsia="Times New Roman" w:hAnsi="Gill Sans MT" w:cs="Segoe U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8A415B">
        <w:rPr>
          <w:rFonts w:ascii="Gill Sans MT" w:eastAsia="Times New Roman" w:hAnsi="Gill Sans MT" w:cs="Segoe UI"/>
          <w:i/>
          <w:iCs/>
          <w:color w:val="000000"/>
          <w:kern w:val="0"/>
          <w:sz w:val="24"/>
          <w:szCs w:val="24"/>
          <w:lang w:eastAsia="en-GB"/>
          <w14:ligatures w14:val="none"/>
        </w:rPr>
        <w:t xml:space="preserve">God has made this Jesus, </w:t>
      </w:r>
    </w:p>
    <w:p w14:paraId="5B45F706" w14:textId="77777777" w:rsidR="008A415B" w:rsidRDefault="008A415B" w:rsidP="008A415B">
      <w:pPr>
        <w:shd w:val="clear" w:color="auto" w:fill="FFFFFF"/>
        <w:spacing w:after="0" w:line="240" w:lineRule="auto"/>
        <w:ind w:left="1440"/>
        <w:rPr>
          <w:rFonts w:ascii="Gill Sans MT" w:eastAsia="Times New Roman" w:hAnsi="Gill Sans MT" w:cs="Segoe U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8A415B">
        <w:rPr>
          <w:rFonts w:ascii="Gill Sans MT" w:eastAsia="Times New Roman" w:hAnsi="Gill Sans MT" w:cs="Segoe UI"/>
          <w:i/>
          <w:iCs/>
          <w:color w:val="000000"/>
          <w:kern w:val="0"/>
          <w:sz w:val="24"/>
          <w:szCs w:val="24"/>
          <w:lang w:eastAsia="en-GB"/>
          <w14:ligatures w14:val="none"/>
        </w:rPr>
        <w:t>whom you crucified,</w:t>
      </w:r>
    </w:p>
    <w:p w14:paraId="212BF77B" w14:textId="26227C12" w:rsidR="008A415B" w:rsidRPr="008A415B" w:rsidRDefault="008A415B" w:rsidP="008A415B">
      <w:pPr>
        <w:shd w:val="clear" w:color="auto" w:fill="FFFFFF"/>
        <w:spacing w:after="0" w:line="240" w:lineRule="auto"/>
        <w:ind w:left="1440"/>
        <w:rPr>
          <w:rFonts w:ascii="Gill Sans MT" w:eastAsia="Times New Roman" w:hAnsi="Gill Sans MT" w:cs="Segoe UI"/>
          <w:i/>
          <w:iCs/>
          <w:color w:val="000000"/>
          <w:kern w:val="0"/>
          <w:sz w:val="24"/>
          <w:szCs w:val="24"/>
          <w:lang w:eastAsia="en-GB"/>
          <w14:ligatures w14:val="none"/>
        </w:rPr>
      </w:pPr>
      <w:r w:rsidRPr="008A415B">
        <w:rPr>
          <w:rFonts w:ascii="Gill Sans MT" w:eastAsia="Times New Roman" w:hAnsi="Gill Sans MT" w:cs="Segoe UI"/>
          <w:i/>
          <w:iCs/>
          <w:color w:val="000000"/>
          <w:kern w:val="0"/>
          <w:sz w:val="24"/>
          <w:szCs w:val="24"/>
          <w:lang w:eastAsia="en-GB"/>
          <w14:ligatures w14:val="none"/>
        </w:rPr>
        <w:t>both Lord and Messiah.”</w:t>
      </w:r>
    </w:p>
    <w:p w14:paraId="664A1C2A" w14:textId="77777777" w:rsidR="008A415B" w:rsidRPr="008A415B" w:rsidRDefault="008A415B">
      <w:pPr>
        <w:rPr>
          <w:sz w:val="28"/>
          <w:szCs w:val="28"/>
        </w:rPr>
      </w:pPr>
    </w:p>
    <w:p w14:paraId="4DA14376" w14:textId="77777777" w:rsidR="008A415B" w:rsidRPr="008A415B" w:rsidRDefault="008A415B" w:rsidP="008A415B">
      <w:pPr>
        <w:rPr>
          <w:sz w:val="28"/>
          <w:szCs w:val="28"/>
        </w:rPr>
      </w:pPr>
      <w:r w:rsidRPr="008A415B">
        <w:rPr>
          <w:b/>
          <w:bCs/>
          <w:sz w:val="28"/>
          <w:szCs w:val="28"/>
        </w:rPr>
        <w:t xml:space="preserve">They focused on and lived for Jesus </w:t>
      </w:r>
      <w:proofErr w:type="gramStart"/>
      <w:r w:rsidRPr="008A415B">
        <w:rPr>
          <w:b/>
          <w:bCs/>
          <w:sz w:val="28"/>
          <w:szCs w:val="28"/>
        </w:rPr>
        <w:t>v42</w:t>
      </w:r>
      <w:proofErr w:type="gramEnd"/>
    </w:p>
    <w:p w14:paraId="358F8489" w14:textId="55438EBB" w:rsidR="008A415B" w:rsidRPr="008A415B" w:rsidRDefault="008A415B" w:rsidP="008A415B">
      <w:pPr>
        <w:rPr>
          <w:i/>
          <w:iCs/>
          <w:sz w:val="28"/>
          <w:szCs w:val="28"/>
        </w:rPr>
      </w:pPr>
      <w:r w:rsidRPr="008A415B">
        <w:rPr>
          <w:i/>
          <w:iCs/>
          <w:sz w:val="28"/>
          <w:szCs w:val="28"/>
        </w:rPr>
        <w:t>They devoted themselves to the apostles’ teaching and to fellowship, to the breaking of bread and to prayer. </w:t>
      </w:r>
    </w:p>
    <w:p w14:paraId="049D07F7" w14:textId="49B968EC" w:rsidR="008A415B" w:rsidRDefault="008A415B" w:rsidP="008A415B">
      <w:pPr>
        <w:rPr>
          <w:i/>
          <w:iCs/>
          <w:sz w:val="24"/>
          <w:szCs w:val="24"/>
        </w:rPr>
      </w:pPr>
      <w:r w:rsidRPr="008A415B">
        <w:rPr>
          <w:i/>
          <w:iCs/>
          <w:sz w:val="24"/>
          <w:szCs w:val="24"/>
        </w:rPr>
        <w:t>A</w:t>
      </w:r>
      <w:r w:rsidRPr="008A415B">
        <w:rPr>
          <w:i/>
          <w:iCs/>
          <w:sz w:val="24"/>
          <w:szCs w:val="24"/>
        </w:rPr>
        <w:t>postles’ teaching</w:t>
      </w:r>
      <w:r w:rsidRPr="008A415B">
        <w:rPr>
          <w:i/>
          <w:iCs/>
          <w:sz w:val="24"/>
          <w:szCs w:val="24"/>
        </w:rPr>
        <w:t>: The Bible (Old Testament)</w:t>
      </w:r>
    </w:p>
    <w:p w14:paraId="589FB404" w14:textId="77777777" w:rsidR="008A415B" w:rsidRDefault="008A415B" w:rsidP="008A415B">
      <w:pPr>
        <w:rPr>
          <w:i/>
          <w:iCs/>
          <w:sz w:val="24"/>
          <w:szCs w:val="24"/>
        </w:rPr>
      </w:pPr>
    </w:p>
    <w:p w14:paraId="7002A0DB" w14:textId="77777777" w:rsidR="008A415B" w:rsidRPr="008A415B" w:rsidRDefault="008A415B" w:rsidP="008A415B">
      <w:pPr>
        <w:rPr>
          <w:i/>
          <w:iCs/>
          <w:sz w:val="24"/>
          <w:szCs w:val="24"/>
        </w:rPr>
      </w:pPr>
    </w:p>
    <w:p w14:paraId="2E99B111" w14:textId="7221A2BD" w:rsidR="008A415B" w:rsidRDefault="008A415B" w:rsidP="008A415B">
      <w:pPr>
        <w:rPr>
          <w:i/>
          <w:iCs/>
          <w:sz w:val="24"/>
          <w:szCs w:val="24"/>
        </w:rPr>
      </w:pPr>
      <w:r w:rsidRPr="008A415B">
        <w:rPr>
          <w:i/>
          <w:iCs/>
          <w:sz w:val="24"/>
          <w:szCs w:val="24"/>
        </w:rPr>
        <w:t>Fellowship: gospel partnership</w:t>
      </w:r>
    </w:p>
    <w:p w14:paraId="3A184A1B" w14:textId="77777777" w:rsidR="008A415B" w:rsidRDefault="008A415B" w:rsidP="008A415B">
      <w:pPr>
        <w:rPr>
          <w:i/>
          <w:iCs/>
          <w:sz w:val="24"/>
          <w:szCs w:val="24"/>
        </w:rPr>
      </w:pPr>
    </w:p>
    <w:p w14:paraId="05616D14" w14:textId="77777777" w:rsidR="008A415B" w:rsidRPr="008A415B" w:rsidRDefault="008A415B" w:rsidP="008A415B">
      <w:pPr>
        <w:rPr>
          <w:i/>
          <w:iCs/>
          <w:sz w:val="24"/>
          <w:szCs w:val="24"/>
        </w:rPr>
      </w:pPr>
    </w:p>
    <w:p w14:paraId="51380913" w14:textId="3F5B3F28" w:rsidR="008A415B" w:rsidRDefault="008A415B" w:rsidP="008A415B">
      <w:pPr>
        <w:rPr>
          <w:i/>
          <w:iCs/>
          <w:sz w:val="24"/>
          <w:szCs w:val="24"/>
        </w:rPr>
      </w:pPr>
      <w:r w:rsidRPr="008A415B">
        <w:rPr>
          <w:i/>
          <w:iCs/>
          <w:sz w:val="24"/>
          <w:szCs w:val="24"/>
        </w:rPr>
        <w:t>Breaking bread: Meal or Communion</w:t>
      </w:r>
    </w:p>
    <w:p w14:paraId="317730F3" w14:textId="77777777" w:rsidR="008A415B" w:rsidRDefault="008A415B" w:rsidP="008A415B">
      <w:pPr>
        <w:rPr>
          <w:i/>
          <w:iCs/>
          <w:sz w:val="24"/>
          <w:szCs w:val="24"/>
        </w:rPr>
      </w:pPr>
    </w:p>
    <w:p w14:paraId="3C9FBC73" w14:textId="77777777" w:rsidR="008A415B" w:rsidRPr="008A415B" w:rsidRDefault="008A415B" w:rsidP="008A415B">
      <w:pPr>
        <w:rPr>
          <w:i/>
          <w:iCs/>
          <w:sz w:val="24"/>
          <w:szCs w:val="24"/>
        </w:rPr>
      </w:pPr>
    </w:p>
    <w:p w14:paraId="58DD8C2F" w14:textId="4A38E0D9" w:rsidR="008A415B" w:rsidRPr="008A415B" w:rsidRDefault="008A415B" w:rsidP="008A415B">
      <w:pPr>
        <w:rPr>
          <w:i/>
          <w:iCs/>
          <w:sz w:val="24"/>
          <w:szCs w:val="24"/>
        </w:rPr>
      </w:pPr>
      <w:r w:rsidRPr="008A415B">
        <w:rPr>
          <w:i/>
          <w:iCs/>
          <w:sz w:val="24"/>
          <w:szCs w:val="24"/>
        </w:rPr>
        <w:t>Prayer: praise and petition</w:t>
      </w:r>
    </w:p>
    <w:p w14:paraId="186757A3" w14:textId="77777777" w:rsidR="008A415B" w:rsidRDefault="008A415B" w:rsidP="008A415B">
      <w:pPr>
        <w:rPr>
          <w:i/>
          <w:iCs/>
          <w:sz w:val="28"/>
          <w:szCs w:val="28"/>
        </w:rPr>
      </w:pPr>
    </w:p>
    <w:p w14:paraId="34E5B8E9" w14:textId="77777777" w:rsidR="008A415B" w:rsidRPr="008A415B" w:rsidRDefault="008A415B" w:rsidP="008A415B">
      <w:pPr>
        <w:rPr>
          <w:i/>
          <w:iCs/>
          <w:sz w:val="28"/>
          <w:szCs w:val="28"/>
        </w:rPr>
      </w:pPr>
    </w:p>
    <w:p w14:paraId="61ED6F42" w14:textId="77777777" w:rsidR="008A415B" w:rsidRPr="008A415B" w:rsidRDefault="008A415B" w:rsidP="008A415B">
      <w:pPr>
        <w:rPr>
          <w:sz w:val="28"/>
          <w:szCs w:val="28"/>
        </w:rPr>
      </w:pPr>
      <w:r w:rsidRPr="008A415B">
        <w:rPr>
          <w:b/>
          <w:bCs/>
          <w:sz w:val="28"/>
          <w:szCs w:val="28"/>
        </w:rPr>
        <w:t xml:space="preserve">God showed he was at work </w:t>
      </w:r>
      <w:proofErr w:type="gramStart"/>
      <w:r w:rsidRPr="008A415B">
        <w:rPr>
          <w:b/>
          <w:bCs/>
          <w:sz w:val="28"/>
          <w:szCs w:val="28"/>
        </w:rPr>
        <w:t>v43</w:t>
      </w:r>
      <w:proofErr w:type="gramEnd"/>
    </w:p>
    <w:p w14:paraId="15F4F5DA" w14:textId="50CF7E24" w:rsidR="008A415B" w:rsidRPr="008A415B" w:rsidRDefault="008A415B" w:rsidP="008A415B">
      <w:pPr>
        <w:rPr>
          <w:sz w:val="28"/>
          <w:szCs w:val="28"/>
        </w:rPr>
      </w:pPr>
      <w:r w:rsidRPr="008A415B">
        <w:rPr>
          <w:i/>
          <w:iCs/>
          <w:sz w:val="28"/>
          <w:szCs w:val="28"/>
        </w:rPr>
        <w:t>Everyone was filled with awe at the many wonders and signs performed by the apostles. </w:t>
      </w:r>
    </w:p>
    <w:p w14:paraId="2495937D" w14:textId="7E72FE22" w:rsidR="008A415B" w:rsidRPr="008A415B" w:rsidRDefault="008A415B" w:rsidP="008A415B">
      <w:pPr>
        <w:rPr>
          <w:rFonts w:ascii="Gill Sans MT" w:hAnsi="Gill Sans MT" w:cstheme="minorHAnsi"/>
          <w:sz w:val="24"/>
          <w:szCs w:val="24"/>
        </w:rPr>
      </w:pPr>
      <w:r w:rsidRPr="008A415B">
        <w:rPr>
          <w:rFonts w:ascii="Gill Sans MT" w:hAnsi="Gill Sans MT" w:cstheme="minorHAnsi"/>
          <w:sz w:val="24"/>
          <w:szCs w:val="24"/>
        </w:rPr>
        <w:t xml:space="preserve">Miraculous </w:t>
      </w:r>
      <w:r w:rsidRPr="008A415B">
        <w:rPr>
          <w:rFonts w:ascii="Gill Sans MT" w:hAnsi="Gill Sans MT" w:cstheme="minorHAnsi"/>
          <w:sz w:val="24"/>
          <w:szCs w:val="24"/>
        </w:rPr>
        <w:t>signs =</w:t>
      </w:r>
      <w:r w:rsidRPr="008A415B">
        <w:rPr>
          <w:rFonts w:ascii="Gill Sans MT" w:hAnsi="Gill Sans MT" w:cstheme="minorHAnsi"/>
          <w:sz w:val="24"/>
          <w:szCs w:val="24"/>
        </w:rPr>
        <w:t>&gt; point to Jesus</w:t>
      </w:r>
    </w:p>
    <w:p w14:paraId="74924DB1" w14:textId="77777777" w:rsidR="008A415B" w:rsidRDefault="008A415B" w:rsidP="008A415B">
      <w:pPr>
        <w:rPr>
          <w:i/>
          <w:iCs/>
          <w:sz w:val="24"/>
          <w:szCs w:val="24"/>
        </w:rPr>
      </w:pPr>
    </w:p>
    <w:p w14:paraId="4F53A7EC" w14:textId="26D92CA4" w:rsidR="008A415B" w:rsidRPr="008A415B" w:rsidRDefault="008A415B" w:rsidP="008A415B">
      <w:pPr>
        <w:rPr>
          <w:i/>
          <w:iCs/>
          <w:sz w:val="24"/>
          <w:szCs w:val="24"/>
        </w:rPr>
      </w:pPr>
      <w:r w:rsidRPr="008A415B">
        <w:rPr>
          <w:i/>
          <w:iCs/>
          <w:sz w:val="24"/>
          <w:szCs w:val="24"/>
        </w:rPr>
        <w:t xml:space="preserve">Overcomes our confusion or </w:t>
      </w:r>
      <w:proofErr w:type="gramStart"/>
      <w:r w:rsidRPr="008A415B">
        <w:rPr>
          <w:i/>
          <w:iCs/>
          <w:sz w:val="24"/>
          <w:szCs w:val="24"/>
        </w:rPr>
        <w:t>stubbornness</w:t>
      </w:r>
      <w:proofErr w:type="gramEnd"/>
      <w:r w:rsidRPr="008A415B">
        <w:rPr>
          <w:i/>
          <w:iCs/>
          <w:sz w:val="24"/>
          <w:szCs w:val="24"/>
        </w:rPr>
        <w:t xml:space="preserve"> </w:t>
      </w:r>
    </w:p>
    <w:p w14:paraId="37A11612" w14:textId="77777777" w:rsidR="008A415B" w:rsidRPr="008A415B" w:rsidRDefault="008A415B" w:rsidP="008A415B">
      <w:pPr>
        <w:rPr>
          <w:sz w:val="28"/>
          <w:szCs w:val="28"/>
        </w:rPr>
      </w:pPr>
    </w:p>
    <w:p w14:paraId="2249F7AB" w14:textId="77777777" w:rsidR="008A415B" w:rsidRDefault="008A415B" w:rsidP="008A41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column"/>
      </w:r>
    </w:p>
    <w:p w14:paraId="7C3F6DAD" w14:textId="77777777" w:rsidR="008A415B" w:rsidRDefault="008A415B" w:rsidP="008A415B">
      <w:pPr>
        <w:rPr>
          <w:b/>
          <w:bCs/>
          <w:sz w:val="28"/>
          <w:szCs w:val="28"/>
        </w:rPr>
      </w:pPr>
    </w:p>
    <w:p w14:paraId="7452EAB5" w14:textId="77777777" w:rsidR="008A415B" w:rsidRDefault="008A415B" w:rsidP="008A415B">
      <w:pPr>
        <w:rPr>
          <w:b/>
          <w:bCs/>
          <w:sz w:val="28"/>
          <w:szCs w:val="28"/>
        </w:rPr>
      </w:pPr>
    </w:p>
    <w:p w14:paraId="0DA53810" w14:textId="77777777" w:rsidR="008A415B" w:rsidRDefault="008A415B" w:rsidP="008A415B">
      <w:pPr>
        <w:rPr>
          <w:b/>
          <w:bCs/>
          <w:sz w:val="28"/>
          <w:szCs w:val="28"/>
        </w:rPr>
      </w:pPr>
    </w:p>
    <w:p w14:paraId="689BB49C" w14:textId="16648466" w:rsidR="008A415B" w:rsidRPr="008A415B" w:rsidRDefault="008A415B" w:rsidP="008A415B">
      <w:pPr>
        <w:rPr>
          <w:sz w:val="28"/>
          <w:szCs w:val="28"/>
        </w:rPr>
      </w:pPr>
      <w:r w:rsidRPr="008A415B">
        <w:rPr>
          <w:b/>
          <w:bCs/>
          <w:sz w:val="28"/>
          <w:szCs w:val="28"/>
        </w:rPr>
        <w:t>Money was for mutual ministry v44-</w:t>
      </w:r>
      <w:proofErr w:type="gramStart"/>
      <w:r w:rsidRPr="008A415B">
        <w:rPr>
          <w:b/>
          <w:bCs/>
          <w:sz w:val="28"/>
          <w:szCs w:val="28"/>
        </w:rPr>
        <w:t>45</w:t>
      </w:r>
      <w:proofErr w:type="gramEnd"/>
    </w:p>
    <w:p w14:paraId="11530CFD" w14:textId="3A0148F7" w:rsidR="008A415B" w:rsidRPr="008A415B" w:rsidRDefault="008A415B" w:rsidP="008A415B">
      <w:pPr>
        <w:rPr>
          <w:i/>
          <w:iCs/>
          <w:sz w:val="28"/>
          <w:szCs w:val="28"/>
        </w:rPr>
      </w:pPr>
      <w:r w:rsidRPr="008A415B">
        <w:rPr>
          <w:i/>
          <w:iCs/>
          <w:sz w:val="28"/>
          <w:szCs w:val="28"/>
        </w:rPr>
        <w:t>All the believers were together and had everything in common. They sold property and possessions to give to anyone who had need.</w:t>
      </w:r>
    </w:p>
    <w:p w14:paraId="2057DC51" w14:textId="77777777" w:rsidR="008A415B" w:rsidRDefault="008A415B" w:rsidP="008A415B">
      <w:pPr>
        <w:rPr>
          <w:i/>
          <w:iCs/>
          <w:sz w:val="28"/>
          <w:szCs w:val="28"/>
        </w:rPr>
      </w:pPr>
    </w:p>
    <w:p w14:paraId="5FA725C0" w14:textId="77777777" w:rsidR="008A415B" w:rsidRDefault="008A415B" w:rsidP="008A415B">
      <w:pPr>
        <w:rPr>
          <w:i/>
          <w:iCs/>
          <w:sz w:val="28"/>
          <w:szCs w:val="28"/>
        </w:rPr>
      </w:pPr>
    </w:p>
    <w:p w14:paraId="43B3D3A8" w14:textId="77777777" w:rsidR="008A415B" w:rsidRPr="008A415B" w:rsidRDefault="008A415B" w:rsidP="008A415B">
      <w:pPr>
        <w:rPr>
          <w:i/>
          <w:iCs/>
          <w:sz w:val="28"/>
          <w:szCs w:val="28"/>
        </w:rPr>
      </w:pPr>
    </w:p>
    <w:p w14:paraId="0A153D52" w14:textId="4EF3E1AF" w:rsidR="008A415B" w:rsidRPr="008A415B" w:rsidRDefault="008A415B" w:rsidP="008A415B">
      <w:pPr>
        <w:rPr>
          <w:sz w:val="28"/>
          <w:szCs w:val="28"/>
        </w:rPr>
      </w:pPr>
      <w:r w:rsidRPr="008A415B">
        <w:rPr>
          <w:b/>
          <w:bCs/>
          <w:sz w:val="28"/>
          <w:szCs w:val="28"/>
        </w:rPr>
        <w:t xml:space="preserve">Met in the Temple and </w:t>
      </w:r>
      <w:r>
        <w:rPr>
          <w:b/>
          <w:bCs/>
          <w:sz w:val="28"/>
          <w:szCs w:val="28"/>
        </w:rPr>
        <w:t xml:space="preserve">in </w:t>
      </w:r>
      <w:r w:rsidRPr="008A415B">
        <w:rPr>
          <w:b/>
          <w:bCs/>
          <w:sz w:val="28"/>
          <w:szCs w:val="28"/>
        </w:rPr>
        <w:t>their homes v46-</w:t>
      </w:r>
      <w:proofErr w:type="gramStart"/>
      <w:r w:rsidRPr="008A415B">
        <w:rPr>
          <w:b/>
          <w:bCs/>
          <w:sz w:val="28"/>
          <w:szCs w:val="28"/>
        </w:rPr>
        <w:t>47</w:t>
      </w:r>
      <w:proofErr w:type="gramEnd"/>
    </w:p>
    <w:p w14:paraId="479D408D" w14:textId="77777777" w:rsidR="008A415B" w:rsidRPr="008A415B" w:rsidRDefault="008A415B" w:rsidP="008A415B">
      <w:pPr>
        <w:rPr>
          <w:sz w:val="28"/>
          <w:szCs w:val="28"/>
        </w:rPr>
      </w:pPr>
      <w:r w:rsidRPr="008A415B">
        <w:rPr>
          <w:i/>
          <w:iCs/>
          <w:sz w:val="28"/>
          <w:szCs w:val="28"/>
        </w:rPr>
        <w:t xml:space="preserve">Every day they continued to </w:t>
      </w:r>
      <w:proofErr w:type="gramStart"/>
      <w:r w:rsidRPr="008A415B">
        <w:rPr>
          <w:i/>
          <w:iCs/>
          <w:sz w:val="28"/>
          <w:szCs w:val="28"/>
        </w:rPr>
        <w:t>meet together</w:t>
      </w:r>
      <w:proofErr w:type="gramEnd"/>
      <w:r w:rsidRPr="008A415B">
        <w:rPr>
          <w:i/>
          <w:iCs/>
          <w:sz w:val="28"/>
          <w:szCs w:val="28"/>
        </w:rPr>
        <w:t xml:space="preserve"> in the temple courts. They broke bread in their homes and ate together with glad and sincere hearts, praising God and enjoying the favour of all the people. </w:t>
      </w:r>
    </w:p>
    <w:p w14:paraId="0D4C1C75" w14:textId="77777777" w:rsidR="008A415B" w:rsidRPr="008A415B" w:rsidRDefault="008A415B" w:rsidP="008A415B">
      <w:pPr>
        <w:rPr>
          <w:sz w:val="24"/>
          <w:szCs w:val="24"/>
        </w:rPr>
      </w:pPr>
    </w:p>
    <w:p w14:paraId="0807A4BC" w14:textId="6F041E11" w:rsidR="008A415B" w:rsidRPr="008A415B" w:rsidRDefault="008A415B" w:rsidP="008A415B">
      <w:pPr>
        <w:rPr>
          <w:sz w:val="24"/>
          <w:szCs w:val="24"/>
        </w:rPr>
      </w:pPr>
      <w:r w:rsidRPr="008A415B">
        <w:rPr>
          <w:sz w:val="24"/>
          <w:szCs w:val="24"/>
        </w:rPr>
        <w:t>Pillar of fire on Temple now tongue of fire on each person.</w:t>
      </w:r>
    </w:p>
    <w:p w14:paraId="72C08DDD" w14:textId="77777777" w:rsidR="008A415B" w:rsidRPr="008A415B" w:rsidRDefault="008A415B" w:rsidP="008A415B">
      <w:pPr>
        <w:rPr>
          <w:sz w:val="24"/>
          <w:szCs w:val="24"/>
        </w:rPr>
      </w:pPr>
    </w:p>
    <w:p w14:paraId="480C4330" w14:textId="77777777" w:rsidR="008A415B" w:rsidRPr="008A415B" w:rsidRDefault="008A415B" w:rsidP="008A415B">
      <w:pPr>
        <w:rPr>
          <w:sz w:val="24"/>
          <w:szCs w:val="24"/>
        </w:rPr>
      </w:pPr>
    </w:p>
    <w:p w14:paraId="720FC498" w14:textId="0EEE9678" w:rsidR="008A415B" w:rsidRPr="008A415B" w:rsidRDefault="008A415B" w:rsidP="008A415B">
      <w:pPr>
        <w:rPr>
          <w:b/>
          <w:bCs/>
          <w:sz w:val="28"/>
          <w:szCs w:val="28"/>
        </w:rPr>
      </w:pPr>
      <w:r w:rsidRPr="008A415B">
        <w:rPr>
          <w:b/>
          <w:bCs/>
          <w:sz w:val="28"/>
          <w:szCs w:val="28"/>
        </w:rPr>
        <w:t xml:space="preserve">God continues to save </w:t>
      </w:r>
      <w:proofErr w:type="gramStart"/>
      <w:r w:rsidRPr="008A415B">
        <w:rPr>
          <w:b/>
          <w:bCs/>
          <w:sz w:val="28"/>
          <w:szCs w:val="28"/>
        </w:rPr>
        <w:t>v47</w:t>
      </w:r>
      <w:proofErr w:type="gramEnd"/>
    </w:p>
    <w:p w14:paraId="02BFA539" w14:textId="5E58FED3" w:rsidR="008A415B" w:rsidRDefault="008A415B" w:rsidP="008A415B">
      <w:pPr>
        <w:rPr>
          <w:i/>
          <w:iCs/>
          <w:sz w:val="28"/>
          <w:szCs w:val="28"/>
        </w:rPr>
      </w:pPr>
      <w:r w:rsidRPr="008A415B">
        <w:rPr>
          <w:i/>
          <w:iCs/>
          <w:sz w:val="28"/>
          <w:szCs w:val="28"/>
        </w:rPr>
        <w:t>…and the Lord added to their number daily those who were being saved.</w:t>
      </w:r>
    </w:p>
    <w:p w14:paraId="10799782" w14:textId="77777777" w:rsidR="008A415B" w:rsidRDefault="008A415B" w:rsidP="008A415B">
      <w:pPr>
        <w:rPr>
          <w:i/>
          <w:iCs/>
          <w:sz w:val="28"/>
          <w:szCs w:val="28"/>
        </w:rPr>
      </w:pPr>
    </w:p>
    <w:p w14:paraId="1AE9A131" w14:textId="0FD9A0A2" w:rsidR="008A415B" w:rsidRPr="008A415B" w:rsidRDefault="008A415B" w:rsidP="008A415B">
      <w:pPr>
        <w:rPr>
          <w:rFonts w:cstheme="minorHAnsi"/>
          <w:sz w:val="24"/>
          <w:szCs w:val="24"/>
        </w:rPr>
      </w:pPr>
      <w:r w:rsidRPr="008A415B">
        <w:rPr>
          <w:rFonts w:cstheme="minorHAnsi"/>
          <w:sz w:val="24"/>
          <w:szCs w:val="24"/>
        </w:rPr>
        <w:t>Acts 1v7-8 ‘You will be my witnesses’ Jerusalem – Judea/Samaria – ends of the earth.</w:t>
      </w:r>
    </w:p>
    <w:sectPr w:rsidR="008A415B" w:rsidRPr="008A415B" w:rsidSect="008A415B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5B"/>
    <w:rsid w:val="001E20B0"/>
    <w:rsid w:val="008A415B"/>
    <w:rsid w:val="008D4EB2"/>
    <w:rsid w:val="009E567E"/>
    <w:rsid w:val="00A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9240"/>
  <w15:chartTrackingRefBased/>
  <w15:docId w15:val="{C0A68FB3-205F-437A-83FC-C1EC6AD0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Winter, A</dc:creator>
  <cp:keywords/>
  <dc:description/>
  <cp:lastModifiedBy>Winter, A</cp:lastModifiedBy>
  <cp:revision>1</cp:revision>
  <cp:lastPrinted>2023-10-22T07:03:00Z</cp:lastPrinted>
  <dcterms:created xsi:type="dcterms:W3CDTF">2023-10-22T06:54:00Z</dcterms:created>
  <dcterms:modified xsi:type="dcterms:W3CDTF">2023-10-22T07:06:00Z</dcterms:modified>
</cp:coreProperties>
</file>